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安徽金寨国有投资控股集团有限公司2026年公开招聘劳务外包制技术人员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面试通知书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报名</w:t>
      </w:r>
      <w:r>
        <w:rPr>
          <w:rFonts w:hint="eastAsia" w:ascii="楷体" w:hAnsi="楷体" w:eastAsia="楷体" w:cs="楷体"/>
          <w:sz w:val="24"/>
          <w:szCs w:val="24"/>
        </w:rPr>
        <w:t>、资格复审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、第一轮面试</w:t>
      </w:r>
      <w:r>
        <w:rPr>
          <w:rFonts w:hint="eastAsia" w:ascii="楷体" w:hAnsi="楷体" w:eastAsia="楷体" w:cs="楷体"/>
          <w:sz w:val="24"/>
          <w:szCs w:val="24"/>
        </w:rPr>
        <w:t>，你入围此次面试，现就有关事宜通知如下：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点金寨现代产业园实验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，并到达所在候考室，逾时不到者视为自动放弃面试资格；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考生完成面试后在候分室等候分数，待工作人员宣布成绩后立即离开考场、考点，不得与他人交谈和联系；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考生考试成绩待面试全面结束后，在招聘报名网站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http://jzzpw.pzhl.net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448C7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安徽金寨国有投资控股集团有限公司 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08EC4F3D"/>
    <w:rsid w:val="2ED23C94"/>
    <w:rsid w:val="41054D23"/>
    <w:rsid w:val="4B0F115B"/>
    <w:rsid w:val="51942F6C"/>
    <w:rsid w:val="56865901"/>
    <w:rsid w:val="5F833434"/>
    <w:rsid w:val="7AD478DC"/>
    <w:rsid w:val="7F9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487</Characters>
  <Lines>0</Lines>
  <Paragraphs>0</Paragraphs>
  <TotalTime>32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郭敏</cp:lastModifiedBy>
  <dcterms:modified xsi:type="dcterms:W3CDTF">2026-04-07T07:22:30Z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