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503D5">
      <w:pPr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合肥市产业投资控股（集团）有限公司</w:t>
      </w:r>
    </w:p>
    <w:p w14:paraId="73926FD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2026（第二批）校园招聘常见问题问答</w:t>
      </w:r>
    </w:p>
    <w:p w14:paraId="5725191F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E64E9B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一、关于简历投递：</w:t>
      </w:r>
    </w:p>
    <w:p w14:paraId="4F35F94A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：合肥产投集团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6（第二批）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校园招聘的招聘对象是？</w:t>
      </w:r>
    </w:p>
    <w:p w14:paraId="1862CAFC">
      <w:pPr>
        <w:spacing w:line="56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本次招聘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境内（外）高校毕业证书、学位证书、留学认证证书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落款时间为2024年1月至2026年7月，且在此期间内未落实过编制内和国有企业工作的高校应届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毕业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开放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D0642C0">
      <w:pPr>
        <w:rPr>
          <w:rFonts w:ascii="仿宋_GB2312" w:eastAsia="仿宋_GB2312"/>
          <w:color w:val="auto"/>
          <w:sz w:val="32"/>
          <w:szCs w:val="32"/>
        </w:rPr>
      </w:pPr>
    </w:p>
    <w:p w14:paraId="6D2090C3"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本次招聘的岗位对年龄是否有要求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？</w:t>
      </w:r>
    </w:p>
    <w:p w14:paraId="56F373D3"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本次招聘根据报考者学历不同，对年龄有不同的要求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所有报考人员均须满足18周岁以上（2008年4月前出生），在此基础上大学本科生要求25周岁及以下（2000年4月14日及以后出生），硕士研究生要求28周岁及以下（1997年4月14日及以后出生），博士研究生要求35周岁及以下（1990年4月14日及以后出生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02D9C0B"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1F014252"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：岗位表中所要求的学历、学位是否为应聘者所获得的最高学历、学位？</w:t>
      </w:r>
    </w:p>
    <w:p w14:paraId="3283BFFE">
      <w:pPr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：不是。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中学历、学位的要求均为起点（最低）要求，高学历、学位的人员可以报考低学历、学位职位。</w:t>
      </w:r>
    </w:p>
    <w:p w14:paraId="100499FC"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0C144FBA">
      <w:pP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:招聘对学历和所学专业有限制吗？</w:t>
      </w:r>
    </w:p>
    <w:p w14:paraId="2929EB98">
      <w:pPr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有限制。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不同的岗位对学历和专业的要求不同，您可以在具体的岗位描述中查看了解，也可致电考务咨询。</w:t>
      </w:r>
    </w:p>
    <w:p w14:paraId="06F9DB50"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0192C14A">
      <w:pP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岗位所需的专业是否为最高学历所学专业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？</w:t>
      </w:r>
    </w:p>
    <w:p w14:paraId="5B449147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default" w:ascii="Times New Roman" w:hAnsi="Times New Roman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大学本科至最高学历期间，所学的专业符合岗位要求均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lang w:val="en-US" w:eastAsia="zh-CN"/>
        </w:rPr>
        <w:t>可报考。</w:t>
      </w:r>
    </w:p>
    <w:p w14:paraId="607AD59C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hint="eastAsia" w:ascii="Times New Roman" w:hAnsi="Times New Roman" w:eastAsia="仿宋_GB2312"/>
          <w:color w:val="auto"/>
          <w:kern w:val="2"/>
          <w:sz w:val="32"/>
          <w:szCs w:val="32"/>
        </w:rPr>
      </w:pPr>
    </w:p>
    <w:p w14:paraId="7EA8A31C">
      <w:pP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：每人可以投递几个岗位？投递成功后，还可以修改投递岗位吗？</w:t>
      </w:r>
    </w:p>
    <w:p w14:paraId="3C737180">
      <w:pPr>
        <w:keepNext w:val="0"/>
        <w:keepLines w:val="0"/>
        <w:widowControl w:val="0"/>
        <w:suppressLineNumbers w:val="0"/>
        <w:shd w:val="clear"/>
        <w:spacing w:before="0" w:beforeAutospacing="0" w:after="0" w:afterAutospacing="0" w:line="560" w:lineRule="exact"/>
        <w:ind w:right="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：每人限投递一个岗位，投递岗位与考试时须使用同一有效居民身份证，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网申成功后不得修改，资格审核不合格、核减招聘计划或取消岗位的可在4月30日12:00前重新投递岗位。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请慎重选择并仔细填报相关岗位信息。</w:t>
      </w:r>
    </w:p>
    <w:p w14:paraId="7019D0B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0B1B222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：什么时间报名？以什么方式报名？</w:t>
      </w:r>
    </w:p>
    <w:p w14:paraId="1A7803CA">
      <w:pPr>
        <w:pStyle w:val="6"/>
        <w:widowControl/>
        <w:shd w:val="clear" w:color="auto" w:fill="FFFFFF"/>
        <w:spacing w:beforeAutospacing="0" w:afterAutospacing="0" w:line="600" w:lineRule="atLeas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A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：网申时间为</w:t>
      </w:r>
      <w:r>
        <w:rPr>
          <w:rFonts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日0</w:t>
      </w:r>
      <w:r>
        <w:rPr>
          <w:rFonts w:ascii="Times New Roman" w:hAnsi="Times New Roman" w:eastAsia="仿宋_GB2312"/>
          <w:color w:val="auto"/>
          <w:sz w:val="32"/>
          <w:szCs w:val="32"/>
        </w:rPr>
        <w:t>9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:</w:t>
      </w:r>
      <w:r>
        <w:rPr>
          <w:rFonts w:ascii="Times New Roman" w:hAnsi="Times New Roman" w:eastAsia="仿宋_GB2312"/>
          <w:color w:val="auto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至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日</w:t>
      </w:r>
      <w:r>
        <w:rPr>
          <w:rFonts w:ascii="Times New Roman" w:hAnsi="Times New Roman" w:eastAsia="仿宋_GB2312"/>
          <w:color w:val="auto"/>
          <w:sz w:val="32"/>
          <w:szCs w:val="32"/>
        </w:rPr>
        <w:t>17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:</w:t>
      </w:r>
      <w:r>
        <w:rPr>
          <w:rFonts w:ascii="Times New Roman" w:hAnsi="Times New Roman" w:eastAsia="仿宋_GB2312"/>
          <w:color w:val="auto"/>
          <w:sz w:val="32"/>
          <w:szCs w:val="32"/>
        </w:rPr>
        <w:t>00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此次校园招聘方式为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网上报名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唯一通道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为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合肥市招聘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服务平台（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http://exam.hfhrs.com/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kern w:val="2"/>
          <w:sz w:val="32"/>
          <w:szCs w:val="32"/>
        </w:rPr>
        <w:t>，建议使用电脑端进行网上报名。</w:t>
      </w:r>
    </w:p>
    <w:p w14:paraId="1F14B87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3325CD06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：网申过程中如遇技术问题怎么办？</w:t>
      </w:r>
    </w:p>
    <w:p w14:paraId="242E5B1C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：请发送邮件至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hfsrlzy@163.com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，邮件标题“网申技术问题+姓名”，邮件内容至少包括个人姓名、手机号，描述具体的技术问题及全屏截图。</w:t>
      </w:r>
    </w:p>
    <w:p w14:paraId="57170F89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0BE7D7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：本次招聘是否收费？</w:t>
      </w:r>
    </w:p>
    <w:p w14:paraId="12C46F1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：本次校园招聘不收取任何费用，应聘者因参加招聘产生的交通、食宿等费用自理。</w:t>
      </w:r>
    </w:p>
    <w:p w14:paraId="2F6E1E2D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2048497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：如何知道我的招聘进展？</w:t>
      </w:r>
    </w:p>
    <w:p w14:paraId="4BFD7B1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：进入招聘下一环节前我们会通过报名网站公告、短信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等方式通知，请及时关注报名网站并确保投递时填写的手机号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正确，能正常接收群发短信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B1B6AE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C5A9CA0">
      <w:pPr>
        <w:rPr>
          <w:rFonts w:ascii="Times New Roman" w:hAnsi="Times New Roman" w:eastAsia="仿宋_GB2312" w:cs="Times New Roman"/>
          <w:b/>
          <w:bCs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：投递集团子公司招聘岗位的招聘时间安排是什么？</w:t>
      </w:r>
    </w:p>
    <w:p w14:paraId="2751D11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此次校园招聘，由合肥产投集团统一组织实施，签订三方协议及入职手续办理等后续流程由各子公司自行组织实施。</w:t>
      </w:r>
    </w:p>
    <w:p w14:paraId="4B18CCC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632B2C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二、关于测评：</w:t>
      </w:r>
    </w:p>
    <w:p w14:paraId="44B47DA1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：线上测评大概是什么内容，需要多长时间？</w:t>
      </w:r>
    </w:p>
    <w:p w14:paraId="0FA747A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：线上测评内容包括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职业性格及思维能力测评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作答时间不超过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sz w:val="32"/>
          <w:szCs w:val="32"/>
        </w:rPr>
        <w:t>分钟。</w:t>
      </w:r>
    </w:p>
    <w:p w14:paraId="36A228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A6FBAA0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：线上测评安排在什么时候？</w:t>
      </w:r>
    </w:p>
    <w:p w14:paraId="4B20B80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后，我们将提前发短信通知您</w:t>
      </w:r>
      <w:r>
        <w:rPr>
          <w:rFonts w:hint="eastAsia" w:ascii="仿宋_GB2312" w:eastAsia="仿宋_GB2312"/>
          <w:sz w:val="32"/>
          <w:szCs w:val="32"/>
        </w:rPr>
        <w:t>参加测评时间，测评通知和测评链接将通过短信及邮件方式发送。</w:t>
      </w:r>
    </w:p>
    <w:p w14:paraId="01B156D1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B1E629A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4：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二次测评什么时候开展？大概什么内容？</w:t>
      </w:r>
    </w:p>
    <w:p w14:paraId="784F832C">
      <w:pP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岗位编号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04、05、06的候选人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，必须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于面试前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专业测评，</w:t>
      </w:r>
      <w:r>
        <w:rPr>
          <w:rFonts w:hint="eastAsia" w:ascii="仿宋_GB2312" w:eastAsia="仿宋_GB2312"/>
          <w:sz w:val="32"/>
          <w:szCs w:val="32"/>
        </w:rPr>
        <w:t>测评通知和测评链接将通过短信及邮件方式发送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411E205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458286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三、关于笔试：</w:t>
      </w:r>
    </w:p>
    <w:p w14:paraId="1F55D70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入围线下笔试的依据是什么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？</w:t>
      </w:r>
    </w:p>
    <w:p w14:paraId="68AF08D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: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在通过线上测评基础上，根据思维能力测评成绩，由高到低确定笔试人员，岗位与笔试人员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按1:30比例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入围，最后一名得分相同的全部入围笔试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0A92B6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5D2C6D6E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：笔试大概什么内容？</w:t>
      </w:r>
    </w:p>
    <w:p w14:paraId="79159D7F"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A16:  笔试针对所报岗位进行公共基础知识、行政能力测试和岗位专业知识测试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255D216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B68040D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：错过线下笔试还能再参加补考吗？</w:t>
      </w:r>
    </w:p>
    <w:p w14:paraId="22ADA5D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：建议及时关注报名网站公告与短信通知，如错过笔试不再进行补考，且没有机会参与该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后续招聘环节。</w:t>
      </w:r>
    </w:p>
    <w:p w14:paraId="7AFA68A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2137B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四、关于面试：</w:t>
      </w:r>
    </w:p>
    <w:p w14:paraId="1F3E22CF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：面试安排为线下形式，但受课程安排影响，无法参加线下面试怎么办？</w:t>
      </w:r>
    </w:p>
    <w:p w14:paraId="6521286F"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：本次校招面试工作采取线下面试，我们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将至少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提前三天时间通过报名网站公告及短信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通知，请进入面试的同学协调好时间，按时参加面试。如因个人原因无法参加面试，则取消应聘资格。</w:t>
      </w:r>
    </w:p>
    <w:p w14:paraId="055BA0E8">
      <w:pP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E47962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五、其他问题：</w:t>
      </w:r>
    </w:p>
    <w:p w14:paraId="278EE124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：各环节多长时间可以收到结果？</w:t>
      </w:r>
    </w:p>
    <w:p w14:paraId="033538DA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：通过上一环节的同学在下一环节开始前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天可通过报名网站公告和短信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通知，未通过的不做另行通知，还望谅解。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各阶段成绩将在报考平台公告，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最终录用结果将在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2026年6月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前在合肥产投集团官网进行公示，请及时关注。</w:t>
      </w:r>
    </w:p>
    <w:p w14:paraId="3464A45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E6D9CC2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：录用后需要提前入职实习吗？</w:t>
      </w:r>
    </w:p>
    <w:p w14:paraId="30BD2AD8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集团各子公司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但不强制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提前入职实习，具体安排另行通知。</w:t>
      </w:r>
    </w:p>
    <w:p w14:paraId="6FBA792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6F8AF2E9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Q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：如有其他问题如何获取帮助？</w:t>
      </w:r>
    </w:p>
    <w:p w14:paraId="3B9000C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：可在工作日0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致电考务咨询：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0551-62661646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 w14:paraId="265CC06A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1B102A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C189B1F"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合肥市产业投资控股（集团）有限公司</w:t>
      </w:r>
    </w:p>
    <w:p w14:paraId="7A60E524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CD83E9-532C-457A-93CC-932D98BCDD8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3YTI4OGI5ZGFkYmFkMmFjMzY5OTFlOGU3YjJjY2MifQ=="/>
  </w:docVars>
  <w:rsids>
    <w:rsidRoot w:val="1F593884"/>
    <w:rsid w:val="000561BB"/>
    <w:rsid w:val="002D63F3"/>
    <w:rsid w:val="00390041"/>
    <w:rsid w:val="004443F7"/>
    <w:rsid w:val="008B6ADD"/>
    <w:rsid w:val="00974307"/>
    <w:rsid w:val="00A80ADD"/>
    <w:rsid w:val="00AC5047"/>
    <w:rsid w:val="00DD78E2"/>
    <w:rsid w:val="00F24D4A"/>
    <w:rsid w:val="01470C29"/>
    <w:rsid w:val="02370550"/>
    <w:rsid w:val="03380A6F"/>
    <w:rsid w:val="05AA53DA"/>
    <w:rsid w:val="05FB176E"/>
    <w:rsid w:val="060F3C66"/>
    <w:rsid w:val="06320500"/>
    <w:rsid w:val="06511949"/>
    <w:rsid w:val="07F716DD"/>
    <w:rsid w:val="09A74D37"/>
    <w:rsid w:val="0A0947FE"/>
    <w:rsid w:val="0ADE12EB"/>
    <w:rsid w:val="0B241B8E"/>
    <w:rsid w:val="0C2A349B"/>
    <w:rsid w:val="0D977F16"/>
    <w:rsid w:val="0DCA4E3B"/>
    <w:rsid w:val="0DEA44B8"/>
    <w:rsid w:val="0F9456A3"/>
    <w:rsid w:val="10D71C49"/>
    <w:rsid w:val="115963AE"/>
    <w:rsid w:val="1226338C"/>
    <w:rsid w:val="131E40C5"/>
    <w:rsid w:val="13F015BE"/>
    <w:rsid w:val="169A1CB5"/>
    <w:rsid w:val="17892EFD"/>
    <w:rsid w:val="182E6F65"/>
    <w:rsid w:val="1A2B77F4"/>
    <w:rsid w:val="1B3501FE"/>
    <w:rsid w:val="1F005F5D"/>
    <w:rsid w:val="1F593884"/>
    <w:rsid w:val="1F9B18BC"/>
    <w:rsid w:val="205E16BF"/>
    <w:rsid w:val="20EF44EF"/>
    <w:rsid w:val="217D6092"/>
    <w:rsid w:val="21DC67DA"/>
    <w:rsid w:val="22093D38"/>
    <w:rsid w:val="22194FD6"/>
    <w:rsid w:val="223D56B6"/>
    <w:rsid w:val="22714FC1"/>
    <w:rsid w:val="23A94AF8"/>
    <w:rsid w:val="24991A50"/>
    <w:rsid w:val="2654763D"/>
    <w:rsid w:val="27F9497F"/>
    <w:rsid w:val="2B14413F"/>
    <w:rsid w:val="2B962447"/>
    <w:rsid w:val="2D026166"/>
    <w:rsid w:val="2D3B63B6"/>
    <w:rsid w:val="2E3E188E"/>
    <w:rsid w:val="2F3237B8"/>
    <w:rsid w:val="2FDE6C5E"/>
    <w:rsid w:val="303A711C"/>
    <w:rsid w:val="3348538E"/>
    <w:rsid w:val="34490A87"/>
    <w:rsid w:val="34730C0E"/>
    <w:rsid w:val="348A5C2C"/>
    <w:rsid w:val="34AD78DB"/>
    <w:rsid w:val="350635BA"/>
    <w:rsid w:val="352769B2"/>
    <w:rsid w:val="35A829B0"/>
    <w:rsid w:val="35DF75C0"/>
    <w:rsid w:val="363428C4"/>
    <w:rsid w:val="36CE3E50"/>
    <w:rsid w:val="399A10AC"/>
    <w:rsid w:val="39DC116C"/>
    <w:rsid w:val="3A976763"/>
    <w:rsid w:val="3EED1F15"/>
    <w:rsid w:val="3EF04B02"/>
    <w:rsid w:val="3F116810"/>
    <w:rsid w:val="3FB948C3"/>
    <w:rsid w:val="40E116EE"/>
    <w:rsid w:val="43CB3894"/>
    <w:rsid w:val="43F21A68"/>
    <w:rsid w:val="44A270BC"/>
    <w:rsid w:val="466E2488"/>
    <w:rsid w:val="46927556"/>
    <w:rsid w:val="470923BB"/>
    <w:rsid w:val="470E70EA"/>
    <w:rsid w:val="48A773BF"/>
    <w:rsid w:val="499178D8"/>
    <w:rsid w:val="49E0657C"/>
    <w:rsid w:val="4B2F18DD"/>
    <w:rsid w:val="4CCF06AC"/>
    <w:rsid w:val="4D3E49F1"/>
    <w:rsid w:val="4E4F2DA9"/>
    <w:rsid w:val="4ED762C5"/>
    <w:rsid w:val="516661EC"/>
    <w:rsid w:val="58221F27"/>
    <w:rsid w:val="5B1E0A21"/>
    <w:rsid w:val="5B631215"/>
    <w:rsid w:val="5C4046A8"/>
    <w:rsid w:val="5D0A105E"/>
    <w:rsid w:val="5D1D74E6"/>
    <w:rsid w:val="5E137755"/>
    <w:rsid w:val="608674AE"/>
    <w:rsid w:val="62EA2C11"/>
    <w:rsid w:val="63D56A48"/>
    <w:rsid w:val="63FF11FC"/>
    <w:rsid w:val="64355278"/>
    <w:rsid w:val="649B5200"/>
    <w:rsid w:val="67486190"/>
    <w:rsid w:val="68DD14AA"/>
    <w:rsid w:val="696C0265"/>
    <w:rsid w:val="6A200C16"/>
    <w:rsid w:val="728E7F38"/>
    <w:rsid w:val="739B4841"/>
    <w:rsid w:val="7A2114E1"/>
    <w:rsid w:val="7C464AE6"/>
    <w:rsid w:val="7CB5133E"/>
    <w:rsid w:val="7DE0069C"/>
    <w:rsid w:val="7EB2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1733</Words>
  <Characters>1924</Characters>
  <Lines>12</Lines>
  <Paragraphs>3</Paragraphs>
  <TotalTime>15</TotalTime>
  <ScaleCrop>false</ScaleCrop>
  <LinksUpToDate>false</LinksUpToDate>
  <CharactersWithSpaces>1953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2022-09-21T00:43:00Z</dcterms:created>
  <dc:creator>Yli</dc:creator>
  <cp:lastModifiedBy>范奇</cp:lastModifiedBy>
  <dcterms:modified xsi:type="dcterms:W3CDTF">2026-04-13T10:11:09Z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59F464978C5B4BCAAF424E67ACEAD08A_13</vt:lpwstr>
  </property>
  <property fmtid="{D5CDD505-2E9C-101B-9397-08002B2CF9AE}" pid="4" name="KSOTemplateDocerSaveRecord">
    <vt:lpwstr>eyJoZGlkIjoiZTRlNjkzZjU3ZDBkMTMxMjA4YTk3M2MzODY3NWMzOGQiLCJ1c2VySWQiOiIxNjUwOTg3ODM5In0=</vt:lpwstr>
  </property>
</Properties>
</file>