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宋体"/>
          <w:b/>
          <w:bCs/>
          <w:i w:val="0"/>
          <w:iCs w:val="0"/>
          <w:color w:val="auto"/>
          <w:sz w:val="32"/>
          <w:szCs w:val="32"/>
        </w:rPr>
        <w:t>2026年安徽省体育彩票管理中心编外聘用人员拟招聘岗位需求表</w:t>
      </w:r>
    </w:p>
    <w:tbl>
      <w:tblPr>
        <w:tblStyle w:val="3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10"/>
        <w:gridCol w:w="1583"/>
        <w:gridCol w:w="883"/>
        <w:gridCol w:w="1467"/>
        <w:gridCol w:w="815"/>
        <w:gridCol w:w="942"/>
        <w:gridCol w:w="5309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分中心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拟聘人数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招聘岗位所需资格条件</w:t>
            </w:r>
          </w:p>
        </w:tc>
        <w:tc>
          <w:tcPr>
            <w:tcW w:w="2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工作区域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岗位需求</w:t>
            </w:r>
          </w:p>
        </w:tc>
        <w:tc>
          <w:tcPr>
            <w:tcW w:w="2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合肥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大学本科及以上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5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1.掌握计算机基础知识，熟练使用WORD/EXCEL/PPT等办公软件；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2.具有较强的文案写作能力，出色的文字组织能力，较强的人员培训和团队组织管理能力；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3.有极强的责任心和事业心，善于沟通协调，思维活跃、有激情，能承受一定的压力，有良好的执行力和团队协作能力，丰富的现场培训经验；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4.乐于公益事业，有责任担当，为人坦诚，具有良好道德品质，服从工作安排，身体健康；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5.中共党员优先；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6.有驾照者优先；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7.该岗位主要负责体彩门店的服务工作，需经常出差，能独立应对门店各类突发问题，要求能长期稳定承担外勤任务、抗压能力强。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合肥市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（含县域）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亳州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亳州市涡阳县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六安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六安市区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铜陵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铜陵市区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铜陵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铜陵市枞阳县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滁州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滁州市区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淮南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淮南市区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宣城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宣城市泾县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蚌埠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蚌埠市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（含县域）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黄山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ZLTC2026-10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会计学、审计学、财务管理类等相关专业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大学本科及以上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1.持有初级及以上会计专业技术资格证书；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2.熟悉国家法律、法规、规章和国家统一会计制度，遵守职业道德，原则性强；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3.具有较强文案写作能力，出色的文字组织能力；掌握计算机基础知识，熟练使用WORD/EXCEL/PPT等办公软件；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4.有极强的责任心和事业心，善于沟通协调，思维活跃、有激情，能承受一定的压力，有良好的执行力和团队协作能力，有较强的团队组织管理能力；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5.乐于公益事业，有责任担当，为人坦诚，具有良好道德品行，服从工作安排，身体健康；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6.中共党员优先；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7.有人力资源管理工作经验者优先。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黄山市区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11人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075B"/>
    <w:rsid w:val="16E3075B"/>
    <w:rsid w:val="42FF1F02"/>
    <w:rsid w:val="4D4F0452"/>
    <w:rsid w:val="57BE401C"/>
    <w:rsid w:val="655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customStyle="1" w:styleId="5">
    <w:name w:val="样式12"/>
    <w:basedOn w:val="1"/>
    <w:qFormat/>
    <w:uiPriority w:val="0"/>
    <w:pPr>
      <w:adjustRightInd w:val="0"/>
      <w:spacing w:line="520" w:lineRule="exact"/>
      <w:ind w:firstLine="599" w:firstLineChars="214"/>
      <w:textAlignment w:val="baseline"/>
    </w:pPr>
    <w:rPr>
      <w:rFonts w:ascii="Arial" w:hAnsi="Arial" w:eastAsia="宋体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829</Characters>
  <Lines>0</Lines>
  <Paragraphs>0</Paragraphs>
  <TotalTime>4</TotalTime>
  <ScaleCrop>false</ScaleCrop>
  <LinksUpToDate>false</LinksUpToDate>
  <CharactersWithSpaces>829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2026-05-28T05:54:00Z</dcterms:created>
  <dc:creator>丁童</dc:creator>
  <cp:lastModifiedBy>丁童</cp:lastModifiedBy>
  <dcterms:modified xsi:type="dcterms:W3CDTF">2026-05-28T08:44:51Z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6B7493FDB75545808FB337228C36A006</vt:lpwstr>
  </property>
</Properties>
</file>